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E" w:rsidRPr="006F38EE" w:rsidRDefault="006F38EE" w:rsidP="006F38EE">
      <w:pPr>
        <w:pStyle w:val="NormalWeb"/>
        <w:shd w:val="clear" w:color="auto" w:fill="FFFFFF"/>
        <w:spacing w:before="36" w:beforeAutospacing="0" w:after="36" w:afterAutospacing="0"/>
        <w:ind w:left="60" w:right="60"/>
        <w:jc w:val="both"/>
        <w:rPr>
          <w:rFonts w:ascii="Garamond" w:hAnsi="Garamond" w:cs="Calibri"/>
          <w:b/>
          <w:color w:val="555555"/>
          <w:sz w:val="28"/>
          <w:szCs w:val="28"/>
        </w:rPr>
      </w:pPr>
      <w:proofErr w:type="spellStart"/>
      <w:r w:rsidRPr="006F38EE">
        <w:rPr>
          <w:rFonts w:ascii="Garamond" w:hAnsi="Garamond" w:cs="Arial"/>
          <w:b/>
          <w:color w:val="000000"/>
          <w:sz w:val="28"/>
          <w:szCs w:val="28"/>
        </w:rPr>
        <w:t>Expte</w:t>
      </w:r>
      <w:proofErr w:type="spellEnd"/>
      <w:r w:rsidRPr="006F38EE">
        <w:rPr>
          <w:rFonts w:ascii="Garamond" w:hAnsi="Garamond" w:cs="Arial"/>
          <w:b/>
          <w:color w:val="000000"/>
          <w:sz w:val="28"/>
          <w:szCs w:val="28"/>
        </w:rPr>
        <w:t xml:space="preserve">. </w:t>
      </w:r>
      <w:proofErr w:type="gramStart"/>
      <w:r w:rsidRPr="006F38EE">
        <w:rPr>
          <w:rFonts w:ascii="Garamond" w:hAnsi="Garamond" w:cs="Arial"/>
          <w:b/>
          <w:color w:val="000000"/>
          <w:sz w:val="28"/>
          <w:szCs w:val="28"/>
        </w:rPr>
        <w:t>n</w:t>
      </w:r>
      <w:proofErr w:type="gramEnd"/>
      <w:r w:rsidRPr="006F38EE">
        <w:rPr>
          <w:rFonts w:ascii="Garamond" w:hAnsi="Garamond" w:cs="Arial"/>
          <w:b/>
          <w:color w:val="000000"/>
          <w:sz w:val="28"/>
          <w:szCs w:val="28"/>
        </w:rPr>
        <w:t>°: JU-8718-2021 BRUNO BRAIAN ANDRES C/ CAMPOS FABIAN OSCAR S/ DAÑOS Y PERJ.AUTOM. C/LES. O MUERTE (EXC.ESTADO)</w:t>
      </w:r>
    </w:p>
    <w:p w:rsidR="006F38EE" w:rsidRDefault="006F38EE" w:rsidP="006F38EE">
      <w:pPr>
        <w:pStyle w:val="NormalWeb"/>
        <w:shd w:val="clear" w:color="auto" w:fill="FFFFFF"/>
        <w:spacing w:before="36" w:beforeAutospacing="0" w:after="36" w:afterAutospacing="0"/>
        <w:ind w:left="60" w:right="60"/>
        <w:jc w:val="both"/>
        <w:rPr>
          <w:rFonts w:ascii="Calibri" w:hAnsi="Calibri" w:cs="Calibri"/>
          <w:color w:val="555555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</w:p>
    <w:p w:rsidR="00ED2DB9" w:rsidRPr="006F38EE" w:rsidRDefault="00ED2DB9" w:rsidP="006F38EE">
      <w:pPr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b/>
          <w:bCs/>
          <w:color w:val="2C363A"/>
          <w:sz w:val="28"/>
          <w:szCs w:val="28"/>
        </w:rPr>
        <w:t xml:space="preserve">Accidentes automotores. Responsabilidad objetiva. Carga de la prueba actor. Presunción responsabilidad. </w:t>
      </w:r>
      <w:r w:rsidR="006F38EE" w:rsidRPr="006F38EE">
        <w:rPr>
          <w:rFonts w:ascii="Garamond" w:hAnsi="Garamond"/>
          <w:b/>
          <w:sz w:val="28"/>
          <w:szCs w:val="28"/>
        </w:rPr>
        <w:t>Prioridad de pago a los vehículos que transitan por la derecha. Quien invoca la perdida de dicho derecho asume la prueba de la demostración pertinente. Perdida de chances. Su estimación. Daño moral.</w:t>
      </w:r>
      <w:r w:rsidR="006F38EE">
        <w:rPr>
          <w:rFonts w:ascii="Garamond" w:hAnsi="Garamond"/>
          <w:b/>
          <w:sz w:val="28"/>
          <w:szCs w:val="28"/>
        </w:rPr>
        <w:t xml:space="preserve"> </w:t>
      </w:r>
      <w:r w:rsidRPr="006F38EE">
        <w:rPr>
          <w:rFonts w:ascii="Garamond" w:hAnsi="Garamond" w:cs="Arial"/>
          <w:b/>
          <w:bCs/>
          <w:color w:val="2C363A"/>
          <w:sz w:val="28"/>
          <w:szCs w:val="28"/>
        </w:rPr>
        <w:t>Rubros indemnizables y no indemnizables</w:t>
      </w:r>
      <w:r w:rsidRPr="006F38EE">
        <w:rPr>
          <w:rFonts w:ascii="Garamond" w:hAnsi="Garamond" w:cs="Arial"/>
          <w:color w:val="2C363A"/>
          <w:sz w:val="28"/>
          <w:szCs w:val="28"/>
        </w:rPr>
        <w:t> </w:t>
      </w:r>
    </w:p>
    <w:p w:rsidR="00ED2DB9" w:rsidRPr="006F38EE" w:rsidRDefault="00ED2DB9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>1.    La responsabilidad por accidentes viales resulta objetiva, factor riesgo creado, receptado  en los artículos 1157 y 1769 del CCCN.</w:t>
      </w:r>
    </w:p>
    <w:p w:rsidR="00ED2DB9" w:rsidRPr="006F38EE" w:rsidRDefault="00ED2DB9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>2.     Quién acciona por dicho régimen debe limitarse a acreditar el daño, la relación causal, el riesgo de la cosa, el carácter de dueño y guardián de los demandados.</w:t>
      </w:r>
    </w:p>
    <w:p w:rsidR="00ED2DB9" w:rsidRPr="006F38EE" w:rsidRDefault="00ED2DB9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 xml:space="preserve">3.    Probados dichos extremos, pesa sobre el demandado la carga de demostrar la fractura del nexo causal adecuado, por las causales previstas en el CCCN </w:t>
      </w:r>
      <w:proofErr w:type="gramStart"/>
      <w:r w:rsidRPr="006F38EE">
        <w:rPr>
          <w:rFonts w:ascii="Garamond" w:hAnsi="Garamond" w:cs="Arial"/>
          <w:color w:val="2C363A"/>
          <w:sz w:val="28"/>
          <w:szCs w:val="28"/>
        </w:rPr>
        <w:t>( arts</w:t>
      </w:r>
      <w:proofErr w:type="gramEnd"/>
      <w:r w:rsidRPr="006F38EE">
        <w:rPr>
          <w:rFonts w:ascii="Garamond" w:hAnsi="Garamond" w:cs="Arial"/>
          <w:color w:val="2C363A"/>
          <w:sz w:val="28"/>
          <w:szCs w:val="28"/>
        </w:rPr>
        <w:t>. 1722 CCCN)</w:t>
      </w:r>
    </w:p>
    <w:p w:rsidR="00ED2DB9" w:rsidRPr="006F38EE" w:rsidRDefault="00ED2DB9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>4.    En el caso, la actora ha probado la participación del automotor del  demandado en el evento dañoso.</w:t>
      </w:r>
    </w:p>
    <w:p w:rsidR="00ED2DB9" w:rsidRPr="006F38EE" w:rsidRDefault="00ED2DB9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>5.    Opuestamente, el demandado ha incumplido con la carga probatoria de la ruptura del nexo causal.</w:t>
      </w:r>
    </w:p>
    <w:p w:rsidR="00ED2DB9" w:rsidRPr="006F38EE" w:rsidRDefault="00ED2DB9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>6.    Que al respecto, el único argumento recursivo consistió en argumentar que la prioridad de paso que asistiría al accionado, por haber arribado a la intersección desde la derecha no tenía consistencia ya que el mismo venia a excesiva velocidad</w:t>
      </w:r>
      <w:proofErr w:type="gramStart"/>
      <w:r w:rsidRPr="006F38EE">
        <w:rPr>
          <w:rFonts w:ascii="Garamond" w:hAnsi="Garamond" w:cs="Arial"/>
          <w:color w:val="2C363A"/>
          <w:sz w:val="28"/>
          <w:szCs w:val="28"/>
        </w:rPr>
        <w:t>..</w:t>
      </w:r>
      <w:proofErr w:type="gramEnd"/>
    </w:p>
    <w:p w:rsidR="00ED2DB9" w:rsidRPr="006F38EE" w:rsidRDefault="00ED2DB9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>7.    Ello resulta en el caso irrelevante, dado que el art. 41 de la ley 24.449 otorga preferencia para el cruce de la intersección al conductor cuyo vehículo lega a la misma desde la derecha. </w:t>
      </w:r>
    </w:p>
    <w:p w:rsidR="00E34964" w:rsidRPr="006F38EE" w:rsidRDefault="00ED2DB9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>8.   Que la importancia dada por esta ley a la prioridad de paso, impide que esta regla básica sea debilitada</w:t>
      </w:r>
      <w:r w:rsidR="00E34964" w:rsidRPr="006F38EE">
        <w:rPr>
          <w:rFonts w:ascii="Garamond" w:hAnsi="Garamond" w:cs="Arial"/>
          <w:color w:val="2C363A"/>
          <w:sz w:val="28"/>
          <w:szCs w:val="28"/>
        </w:rPr>
        <w:t xml:space="preserve"> como elemento regulador del tránsito</w:t>
      </w:r>
    </w:p>
    <w:p w:rsidR="00E34964" w:rsidRPr="006F38EE" w:rsidRDefault="00E34964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>9. Que el exceso de velocidad no se acredita como  circunstancia que prueben la  perdida de prioridad de paso del actor.</w:t>
      </w:r>
    </w:p>
    <w:p w:rsidR="00ED2DB9" w:rsidRPr="006F38EE" w:rsidRDefault="00ED2DB9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>10.   Que para la consideración del rub</w:t>
      </w:r>
      <w:r w:rsidR="001C19B8" w:rsidRPr="006F38EE">
        <w:rPr>
          <w:rFonts w:ascii="Garamond" w:hAnsi="Garamond" w:cs="Arial"/>
          <w:color w:val="2C363A"/>
          <w:sz w:val="28"/>
          <w:szCs w:val="28"/>
        </w:rPr>
        <w:t>ro incapacidad c</w:t>
      </w:r>
      <w:r w:rsidRPr="006F38EE">
        <w:rPr>
          <w:rFonts w:ascii="Garamond" w:hAnsi="Garamond" w:cs="Arial"/>
          <w:color w:val="2C363A"/>
          <w:sz w:val="28"/>
          <w:szCs w:val="28"/>
        </w:rPr>
        <w:t>o</w:t>
      </w:r>
      <w:r w:rsidR="001C19B8" w:rsidRPr="006F38EE">
        <w:rPr>
          <w:rFonts w:ascii="Garamond" w:hAnsi="Garamond" w:cs="Arial"/>
          <w:color w:val="2C363A"/>
          <w:sz w:val="28"/>
          <w:szCs w:val="28"/>
        </w:rPr>
        <w:t xml:space="preserve">nforme lo </w:t>
      </w:r>
      <w:r w:rsidRPr="006F38EE">
        <w:rPr>
          <w:rFonts w:ascii="Garamond" w:hAnsi="Garamond" w:cs="Arial"/>
          <w:color w:val="2C363A"/>
          <w:sz w:val="28"/>
          <w:szCs w:val="28"/>
        </w:rPr>
        <w:t xml:space="preserve"> surgente del informe médico pericial designado</w:t>
      </w:r>
      <w:r w:rsidR="001C19B8" w:rsidRPr="006F38EE">
        <w:rPr>
          <w:rFonts w:ascii="Garamond" w:hAnsi="Garamond" w:cs="Arial"/>
          <w:color w:val="2C363A"/>
          <w:sz w:val="28"/>
          <w:szCs w:val="28"/>
        </w:rPr>
        <w:t xml:space="preserve"> posee disminución de las aptitudes </w:t>
      </w:r>
      <w:r w:rsidR="001C19B8" w:rsidRPr="006F38EE">
        <w:rPr>
          <w:rFonts w:ascii="Garamond" w:hAnsi="Garamond" w:cs="Arial"/>
          <w:color w:val="2C363A"/>
          <w:sz w:val="28"/>
          <w:szCs w:val="28"/>
        </w:rPr>
        <w:lastRenderedPageBreak/>
        <w:t xml:space="preserve">físicas </w:t>
      </w:r>
      <w:r w:rsidR="003A5CDE" w:rsidRPr="006F38EE">
        <w:rPr>
          <w:rFonts w:ascii="Garamond" w:hAnsi="Garamond" w:cs="Arial"/>
          <w:color w:val="2C363A"/>
          <w:sz w:val="28"/>
          <w:szCs w:val="28"/>
        </w:rPr>
        <w:t>susceptible</w:t>
      </w:r>
      <w:r w:rsidR="001C19B8" w:rsidRPr="006F38EE">
        <w:rPr>
          <w:rFonts w:ascii="Garamond" w:hAnsi="Garamond" w:cs="Arial"/>
          <w:color w:val="2C363A"/>
          <w:sz w:val="28"/>
          <w:szCs w:val="28"/>
        </w:rPr>
        <w:t xml:space="preserve"> de producir una frustración de utilidades económicas, merma que constituye  un daño patrimonial.</w:t>
      </w:r>
    </w:p>
    <w:p w:rsidR="001C19B8" w:rsidRPr="006F38EE" w:rsidRDefault="00ED2DB9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 xml:space="preserve">11.    Que para </w:t>
      </w:r>
      <w:r w:rsidR="001C19B8" w:rsidRPr="006F38EE">
        <w:rPr>
          <w:rFonts w:ascii="Garamond" w:hAnsi="Garamond" w:cs="Arial"/>
          <w:color w:val="2C363A"/>
          <w:sz w:val="28"/>
          <w:szCs w:val="28"/>
        </w:rPr>
        <w:t xml:space="preserve">la indemnización no corresponde  </w:t>
      </w:r>
      <w:r w:rsidR="003A5CDE" w:rsidRPr="006F38EE">
        <w:rPr>
          <w:rFonts w:ascii="Garamond" w:hAnsi="Garamond" w:cs="Arial"/>
          <w:color w:val="2C363A"/>
          <w:sz w:val="28"/>
          <w:szCs w:val="28"/>
        </w:rPr>
        <w:t>asignar</w:t>
      </w:r>
      <w:r w:rsidR="001C19B8" w:rsidRPr="006F38EE">
        <w:rPr>
          <w:rFonts w:ascii="Garamond" w:hAnsi="Garamond" w:cs="Arial"/>
          <w:color w:val="2C363A"/>
          <w:sz w:val="28"/>
          <w:szCs w:val="28"/>
        </w:rPr>
        <w:t xml:space="preserve"> una suma fija por cada punto de incapacidad. Debe computarse teniendo en cuenta las condiciones personales del  actor, y su aptitud  para realizar actividades directa o indirectamente productivas, el ingreso anual que hubiera podido percibir en el caso de no haber sufrido lesiones incapacitantes y el porcentaje de incapacidad</w:t>
      </w:r>
      <w:r w:rsidR="003A5CDE" w:rsidRPr="006F38EE">
        <w:rPr>
          <w:rFonts w:ascii="Garamond" w:hAnsi="Garamond" w:cs="Arial"/>
          <w:color w:val="2C363A"/>
          <w:sz w:val="28"/>
          <w:szCs w:val="28"/>
        </w:rPr>
        <w:t>.</w:t>
      </w:r>
    </w:p>
    <w:p w:rsidR="003A5CDE" w:rsidRPr="006F38EE" w:rsidRDefault="003A5CDE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>12- El</w:t>
      </w:r>
      <w:r w:rsidR="00ED2DB9" w:rsidRPr="006F38EE">
        <w:rPr>
          <w:rFonts w:ascii="Garamond" w:hAnsi="Garamond" w:cs="Arial"/>
          <w:color w:val="2C363A"/>
          <w:sz w:val="28"/>
          <w:szCs w:val="28"/>
        </w:rPr>
        <w:t xml:space="preserve"> </w:t>
      </w:r>
      <w:r w:rsidRPr="006F38EE">
        <w:rPr>
          <w:rFonts w:ascii="Garamond" w:hAnsi="Garamond" w:cs="Arial"/>
          <w:color w:val="2C363A"/>
          <w:sz w:val="28"/>
          <w:szCs w:val="28"/>
        </w:rPr>
        <w:t xml:space="preserve">perjuicio a resarcir es la perdida de chances de progreso laboral </w:t>
      </w:r>
      <w:r w:rsidR="00961A52" w:rsidRPr="006F38EE">
        <w:rPr>
          <w:rFonts w:ascii="Garamond" w:hAnsi="Garamond" w:cs="Arial"/>
          <w:color w:val="2C363A"/>
          <w:sz w:val="28"/>
          <w:szCs w:val="28"/>
        </w:rPr>
        <w:t>ocasionada</w:t>
      </w:r>
      <w:r w:rsidRPr="006F38EE">
        <w:rPr>
          <w:rFonts w:ascii="Garamond" w:hAnsi="Garamond" w:cs="Arial"/>
          <w:color w:val="2C363A"/>
          <w:sz w:val="28"/>
          <w:szCs w:val="28"/>
        </w:rPr>
        <w:t xml:space="preserve"> por la incapacidad sobreviniente que mermo las posibilidades de ascenso en el trabajo o de conseguir otros trabajos en mejores condiciones, y las  dificultades para realizar actividades económicas valorables, no remuneradas que no </w:t>
      </w:r>
      <w:r w:rsidR="00961A52" w:rsidRPr="006F38EE">
        <w:rPr>
          <w:rFonts w:ascii="Garamond" w:hAnsi="Garamond" w:cs="Arial"/>
          <w:color w:val="2C363A"/>
          <w:sz w:val="28"/>
          <w:szCs w:val="28"/>
        </w:rPr>
        <w:t>aparejan</w:t>
      </w:r>
      <w:r w:rsidRPr="006F38EE">
        <w:rPr>
          <w:rFonts w:ascii="Garamond" w:hAnsi="Garamond" w:cs="Arial"/>
          <w:color w:val="2C363A"/>
          <w:sz w:val="28"/>
          <w:szCs w:val="28"/>
        </w:rPr>
        <w:t xml:space="preserve"> ingresos </w:t>
      </w:r>
      <w:r w:rsidR="00961A52" w:rsidRPr="006F38EE">
        <w:rPr>
          <w:rFonts w:ascii="Garamond" w:hAnsi="Garamond" w:cs="Arial"/>
          <w:color w:val="2C363A"/>
          <w:sz w:val="28"/>
          <w:szCs w:val="28"/>
        </w:rPr>
        <w:t>económicos</w:t>
      </w:r>
      <w:r w:rsidRPr="006F38EE">
        <w:rPr>
          <w:rFonts w:ascii="Garamond" w:hAnsi="Garamond" w:cs="Arial"/>
          <w:color w:val="2C363A"/>
          <w:sz w:val="28"/>
          <w:szCs w:val="28"/>
        </w:rPr>
        <w:t xml:space="preserve">, si beneficios materiales. </w:t>
      </w:r>
    </w:p>
    <w:p w:rsidR="003A5CDE" w:rsidRPr="006F38EE" w:rsidRDefault="003A5CDE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 xml:space="preserve">13- Que el </w:t>
      </w:r>
      <w:r w:rsidR="00961A52" w:rsidRPr="006F38EE">
        <w:rPr>
          <w:rFonts w:ascii="Garamond" w:hAnsi="Garamond" w:cs="Arial"/>
          <w:color w:val="2C363A"/>
          <w:sz w:val="28"/>
          <w:szCs w:val="28"/>
        </w:rPr>
        <w:t>resarcimiento</w:t>
      </w:r>
      <w:r w:rsidRPr="006F38EE">
        <w:rPr>
          <w:rFonts w:ascii="Garamond" w:hAnsi="Garamond" w:cs="Arial"/>
          <w:color w:val="2C363A"/>
          <w:sz w:val="28"/>
          <w:szCs w:val="28"/>
        </w:rPr>
        <w:t xml:space="preserve"> debe analizar las particularidades del caso concreto, no debe ser la aplicación de una formula </w:t>
      </w:r>
      <w:r w:rsidR="00961A52" w:rsidRPr="006F38EE">
        <w:rPr>
          <w:rFonts w:ascii="Garamond" w:hAnsi="Garamond" w:cs="Arial"/>
          <w:color w:val="2C363A"/>
          <w:sz w:val="28"/>
          <w:szCs w:val="28"/>
        </w:rPr>
        <w:t>matemática</w:t>
      </w:r>
      <w:r w:rsidRPr="006F38EE">
        <w:rPr>
          <w:rFonts w:ascii="Garamond" w:hAnsi="Garamond" w:cs="Arial"/>
          <w:color w:val="2C363A"/>
          <w:sz w:val="28"/>
          <w:szCs w:val="28"/>
        </w:rPr>
        <w:t>.</w:t>
      </w:r>
    </w:p>
    <w:p w:rsidR="00D041E0" w:rsidRPr="006F38EE" w:rsidRDefault="00D041E0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 xml:space="preserve">14- Que en cuanto a la indemnización del daño, cabe aplicar una formula </w:t>
      </w:r>
      <w:r w:rsidR="00961A52" w:rsidRPr="006F38EE">
        <w:rPr>
          <w:rFonts w:ascii="Garamond" w:hAnsi="Garamond" w:cs="Arial"/>
          <w:color w:val="2C363A"/>
          <w:sz w:val="28"/>
          <w:szCs w:val="28"/>
        </w:rPr>
        <w:t>matemático</w:t>
      </w:r>
      <w:r w:rsidRPr="006F38EE">
        <w:rPr>
          <w:rFonts w:ascii="Garamond" w:hAnsi="Garamond" w:cs="Arial"/>
          <w:color w:val="2C363A"/>
          <w:sz w:val="28"/>
          <w:szCs w:val="28"/>
        </w:rPr>
        <w:t xml:space="preserve"> actuarial, a fin de determinar una capital cuya renta cubra la disminución de las aptitudes del actor para realizar actividades productivas y que </w:t>
      </w:r>
      <w:r w:rsidR="00961A52" w:rsidRPr="006F38EE">
        <w:rPr>
          <w:rFonts w:ascii="Garamond" w:hAnsi="Garamond" w:cs="Arial"/>
          <w:color w:val="2C363A"/>
          <w:sz w:val="28"/>
          <w:szCs w:val="28"/>
        </w:rPr>
        <w:t>agote</w:t>
      </w:r>
      <w:r w:rsidRPr="006F38EE">
        <w:rPr>
          <w:rFonts w:ascii="Garamond" w:hAnsi="Garamond" w:cs="Arial"/>
          <w:color w:val="2C363A"/>
          <w:sz w:val="28"/>
          <w:szCs w:val="28"/>
        </w:rPr>
        <w:t xml:space="preserve"> el </w:t>
      </w:r>
      <w:r w:rsidR="00961A52" w:rsidRPr="006F38EE">
        <w:rPr>
          <w:rFonts w:ascii="Garamond" w:hAnsi="Garamond" w:cs="Arial"/>
          <w:color w:val="2C363A"/>
          <w:sz w:val="28"/>
          <w:szCs w:val="28"/>
        </w:rPr>
        <w:t>término</w:t>
      </w:r>
      <w:r w:rsidRPr="006F38EE">
        <w:rPr>
          <w:rFonts w:ascii="Garamond" w:hAnsi="Garamond" w:cs="Arial"/>
          <w:color w:val="2C363A"/>
          <w:sz w:val="28"/>
          <w:szCs w:val="28"/>
        </w:rPr>
        <w:t xml:space="preserve"> del periodo en el cual el mismo pudo continuar realizándolas.</w:t>
      </w:r>
    </w:p>
    <w:p w:rsidR="00D041E0" w:rsidRPr="006F38EE" w:rsidRDefault="00D041E0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 xml:space="preserve">15- Que en la formula debe volcarse, el ingreso anual, el porcentaje de incapacidad, el periodo de vida restante, en el caso 53 años, establecido  a partir de los 24 años de edad del actor a la fecha de la </w:t>
      </w:r>
      <w:r w:rsidR="00961A52" w:rsidRPr="006F38EE">
        <w:rPr>
          <w:rFonts w:ascii="Garamond" w:hAnsi="Garamond" w:cs="Arial"/>
          <w:color w:val="2C363A"/>
          <w:sz w:val="28"/>
          <w:szCs w:val="28"/>
        </w:rPr>
        <w:t>emisión</w:t>
      </w:r>
      <w:r w:rsidRPr="006F38EE">
        <w:rPr>
          <w:rFonts w:ascii="Garamond" w:hAnsi="Garamond" w:cs="Arial"/>
          <w:color w:val="2C363A"/>
          <w:sz w:val="28"/>
          <w:szCs w:val="28"/>
        </w:rPr>
        <w:t xml:space="preserve"> de la sentencia apelada, hasta los 75 años de edad cuando cabe estimar que el mismo </w:t>
      </w:r>
      <w:r w:rsidR="00961A52" w:rsidRPr="006F38EE">
        <w:rPr>
          <w:rFonts w:ascii="Garamond" w:hAnsi="Garamond" w:cs="Arial"/>
          <w:color w:val="2C363A"/>
          <w:sz w:val="28"/>
          <w:szCs w:val="28"/>
        </w:rPr>
        <w:t>hubiera continuado desarrollando actividades económica valorables y la tasa de interés de descuento del 6% anual que exige el sistema de renta capitalizada, porque es consecuente con el incremento del patrimonio del accionante, motivado por la percepción del capital integro en forma anticipada.</w:t>
      </w:r>
    </w:p>
    <w:p w:rsidR="00ED2DB9" w:rsidRPr="006F38EE" w:rsidRDefault="00961A52" w:rsidP="006F38EE">
      <w:pPr>
        <w:pStyle w:val="NormalWeb"/>
        <w:shd w:val="clear" w:color="auto" w:fill="FFFFFF"/>
        <w:spacing w:before="0" w:beforeAutospacing="0"/>
        <w:jc w:val="both"/>
        <w:rPr>
          <w:rFonts w:ascii="Garamond" w:hAnsi="Garamond" w:cs="Arial"/>
          <w:color w:val="2C363A"/>
          <w:sz w:val="28"/>
          <w:szCs w:val="28"/>
        </w:rPr>
      </w:pPr>
      <w:r w:rsidRPr="006F38EE">
        <w:rPr>
          <w:rFonts w:ascii="Garamond" w:hAnsi="Garamond" w:cs="Arial"/>
          <w:color w:val="2C363A"/>
          <w:sz w:val="28"/>
          <w:szCs w:val="28"/>
        </w:rPr>
        <w:t>16 Que la traumática experiencia que implica protagonizar un accidente vial, las lesiones padecidas, los tratamientos realizados y las secuelas incapacitantes subsistentes, generan un padecimiento por parte del accionante que implica un  daño moral el cual deberá indemnizarse para mitigarlo</w:t>
      </w:r>
      <w:r w:rsidR="00ED2DB9" w:rsidRPr="006F38EE">
        <w:rPr>
          <w:rFonts w:ascii="Garamond" w:hAnsi="Garamond" w:cs="Arial"/>
          <w:color w:val="2C363A"/>
          <w:sz w:val="28"/>
          <w:szCs w:val="28"/>
        </w:rPr>
        <w:t xml:space="preserve"> </w:t>
      </w:r>
    </w:p>
    <w:p w:rsidR="00325D19" w:rsidRDefault="006F38EE"/>
    <w:sectPr w:rsidR="00325D19" w:rsidSect="00B27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DB9"/>
    <w:rsid w:val="001C19B8"/>
    <w:rsid w:val="003A5CDE"/>
    <w:rsid w:val="003E3D16"/>
    <w:rsid w:val="006F38EE"/>
    <w:rsid w:val="00961A52"/>
    <w:rsid w:val="00B274E4"/>
    <w:rsid w:val="00B72FE2"/>
    <w:rsid w:val="00C374A5"/>
    <w:rsid w:val="00D041E0"/>
    <w:rsid w:val="00E34964"/>
    <w:rsid w:val="00ED2DB9"/>
    <w:rsid w:val="00FE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Janel</cp:lastModifiedBy>
  <cp:revision>2</cp:revision>
  <cp:lastPrinted>2024-05-17T13:00:00Z</cp:lastPrinted>
  <dcterms:created xsi:type="dcterms:W3CDTF">2024-05-16T12:35:00Z</dcterms:created>
  <dcterms:modified xsi:type="dcterms:W3CDTF">2024-05-17T13:00:00Z</dcterms:modified>
</cp:coreProperties>
</file>